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4BCF" w14:textId="77777777" w:rsidR="000B5876" w:rsidRPr="000B5876" w:rsidRDefault="000B5876" w:rsidP="000B5876">
      <w:pPr>
        <w:pStyle w:val="Title"/>
        <w:rPr>
          <w:rFonts w:ascii="Calibri" w:hAnsi="Calibri"/>
          <w:color w:val="E00122"/>
          <w:sz w:val="48"/>
        </w:rPr>
      </w:pPr>
      <w:r w:rsidRPr="000B5876">
        <w:rPr>
          <w:rFonts w:ascii="Calibri" w:hAnsi="Calibri"/>
          <w:color w:val="E00122"/>
          <w:sz w:val="48"/>
        </w:rPr>
        <w:t xml:space="preserve">CITI Refresher Training </w:t>
      </w:r>
      <w:r w:rsidRPr="000B5876">
        <w:rPr>
          <w:rFonts w:ascii="Calibri" w:hAnsi="Calibri"/>
          <w:color w:val="E00122"/>
          <w:sz w:val="28"/>
        </w:rPr>
        <w:t>(effective 7-1-2017)</w:t>
      </w:r>
    </w:p>
    <w:p w14:paraId="5F0539AF" w14:textId="77777777" w:rsidR="000B5876" w:rsidRPr="000B5876" w:rsidRDefault="000B5876" w:rsidP="000B5876">
      <w:pPr>
        <w:rPr>
          <w:rFonts w:ascii="Calibri" w:hAnsi="Calibri"/>
        </w:rPr>
      </w:pPr>
    </w:p>
    <w:p w14:paraId="6682E795" w14:textId="77777777" w:rsidR="000B5876" w:rsidRPr="000B5876" w:rsidRDefault="000B5876" w:rsidP="000B5876">
      <w:pPr>
        <w:rPr>
          <w:rFonts w:ascii="Calibri" w:hAnsi="Calibri"/>
          <w:szCs w:val="20"/>
        </w:rPr>
      </w:pPr>
    </w:p>
    <w:p w14:paraId="46FB2661" w14:textId="77777777" w:rsidR="000B5876" w:rsidRPr="000B5876" w:rsidRDefault="000B5876" w:rsidP="000B5876">
      <w:pPr>
        <w:rPr>
          <w:rFonts w:ascii="Calibri" w:hAnsi="Calibri"/>
          <w:szCs w:val="20"/>
        </w:rPr>
      </w:pPr>
      <w:r w:rsidRPr="000B5876">
        <w:rPr>
          <w:rFonts w:ascii="Calibri" w:hAnsi="Calibri"/>
          <w:b/>
          <w:szCs w:val="20"/>
          <w:u w:val="single"/>
        </w:rPr>
        <w:t>New researchers</w:t>
      </w:r>
      <w:r w:rsidRPr="000B5876">
        <w:rPr>
          <w:rFonts w:ascii="Calibri" w:hAnsi="Calibri"/>
          <w:szCs w:val="20"/>
        </w:rPr>
        <w:t xml:space="preserve"> will be assigned at least one course, HSR CORE for 2017 Program.  That course contains 8 modules.  It replaces the old courses, Academic and Regional Health Centers Core Curriculum (11 modules) and Human Subjects Research Core Curriculum (5 modules).  Additional courses will be assigned based on answers given to the registration questions.</w:t>
      </w:r>
    </w:p>
    <w:p w14:paraId="2BFC3C9E" w14:textId="77777777" w:rsidR="000B5876" w:rsidRPr="000B5876" w:rsidRDefault="000B5876" w:rsidP="000B5876">
      <w:pPr>
        <w:rPr>
          <w:rFonts w:ascii="Calibri" w:hAnsi="Calibri"/>
          <w:szCs w:val="20"/>
          <w:u w:val="single"/>
        </w:rPr>
      </w:pPr>
    </w:p>
    <w:p w14:paraId="06AE4A06" w14:textId="77777777" w:rsidR="000B5876" w:rsidRPr="000B5876" w:rsidRDefault="000B5876" w:rsidP="000B5876">
      <w:pPr>
        <w:rPr>
          <w:rFonts w:ascii="Calibri" w:hAnsi="Calibri"/>
          <w:szCs w:val="20"/>
        </w:rPr>
      </w:pPr>
      <w:r w:rsidRPr="000B5876">
        <w:rPr>
          <w:rFonts w:ascii="Calibri" w:hAnsi="Calibri"/>
          <w:b/>
          <w:szCs w:val="20"/>
          <w:u w:val="single"/>
        </w:rPr>
        <w:t>Current researchers</w:t>
      </w:r>
      <w:r w:rsidRPr="000B5876">
        <w:rPr>
          <w:rFonts w:ascii="Calibri" w:hAnsi="Calibri"/>
          <w:szCs w:val="20"/>
        </w:rPr>
        <w:t xml:space="preserve"> will be required to do HSR CORE for 2017 Program at the time their refresher training is due, </w:t>
      </w:r>
      <w:r w:rsidRPr="000B5876">
        <w:rPr>
          <w:rFonts w:ascii="Calibri" w:hAnsi="Calibri"/>
          <w:szCs w:val="20"/>
          <w:u w:val="single"/>
        </w:rPr>
        <w:t>instead of</w:t>
      </w:r>
      <w:r w:rsidRPr="000B5876">
        <w:rPr>
          <w:rFonts w:ascii="Calibri" w:hAnsi="Calibri"/>
          <w:szCs w:val="20"/>
        </w:rPr>
        <w:t xml:space="preserve"> the refresher modules.  At refresher time, click “</w:t>
      </w:r>
      <w:r w:rsidRPr="000B5876">
        <w:rPr>
          <w:rFonts w:ascii="Calibri" w:hAnsi="Calibri"/>
          <w:szCs w:val="20"/>
          <w:u w:val="single"/>
        </w:rPr>
        <w:t>Add a Course”</w:t>
      </w:r>
      <w:r w:rsidRPr="000B5876">
        <w:rPr>
          <w:rFonts w:ascii="Calibri" w:hAnsi="Calibri"/>
          <w:szCs w:val="20"/>
        </w:rPr>
        <w:t xml:space="preserve"> and answer the 2017 registration questions.  Click </w:t>
      </w:r>
      <w:r w:rsidRPr="000B5876">
        <w:rPr>
          <w:rFonts w:ascii="Calibri" w:hAnsi="Calibri"/>
          <w:szCs w:val="20"/>
          <w:u w:val="single"/>
        </w:rPr>
        <w:t>Update Institution Profile</w:t>
      </w:r>
      <w:r w:rsidRPr="000B5876">
        <w:rPr>
          <w:rFonts w:ascii="Calibri" w:hAnsi="Calibri"/>
          <w:szCs w:val="20"/>
        </w:rPr>
        <w:t xml:space="preserve"> if any changes are needed to an email address or other Profile information.  Or, look at the top of the page and click </w:t>
      </w:r>
      <w:r w:rsidRPr="000B5876">
        <w:rPr>
          <w:rFonts w:ascii="Calibri" w:hAnsi="Calibri"/>
          <w:szCs w:val="20"/>
          <w:u w:val="single"/>
        </w:rPr>
        <w:t>My Profiles</w:t>
      </w:r>
      <w:r w:rsidRPr="000B5876">
        <w:rPr>
          <w:rFonts w:ascii="Calibri" w:hAnsi="Calibri"/>
          <w:szCs w:val="20"/>
        </w:rPr>
        <w:t>.</w:t>
      </w:r>
    </w:p>
    <w:p w14:paraId="675A8CBD" w14:textId="77777777" w:rsidR="000B5876" w:rsidRPr="000B5876" w:rsidRDefault="000B5876" w:rsidP="000B5876">
      <w:pPr>
        <w:rPr>
          <w:rFonts w:ascii="Calibri" w:hAnsi="Calibri"/>
          <w:szCs w:val="20"/>
        </w:rPr>
      </w:pPr>
    </w:p>
    <w:p w14:paraId="17D61038" w14:textId="77777777" w:rsidR="000B5876" w:rsidRPr="000B5876" w:rsidRDefault="000B5876" w:rsidP="000B5876">
      <w:pPr>
        <w:rPr>
          <w:rFonts w:ascii="Calibri" w:hAnsi="Calibri"/>
        </w:rPr>
      </w:pPr>
      <w:r w:rsidRPr="000B5876">
        <w:rPr>
          <w:rFonts w:ascii="Calibri" w:hAnsi="Calibri"/>
          <w:szCs w:val="20"/>
        </w:rPr>
        <w:t>Instructions for answering the 2017 registration questions are posted on the IRB’s website Training Requirements page.  PRINT THEM so they are easy to reference while the registration questions are being answered.</w:t>
      </w:r>
    </w:p>
    <w:p w14:paraId="62CC7059" w14:textId="3FFEB5CA" w:rsidR="005C3B68" w:rsidRPr="00C410F3" w:rsidRDefault="005C3B68" w:rsidP="00C410F3">
      <w:pPr>
        <w:spacing w:after="240"/>
        <w:rPr>
          <w:rFonts w:ascii="Gentium Book Basic" w:hAnsi="Gentium Book Basic"/>
          <w:sz w:val="22"/>
          <w:szCs w:val="22"/>
        </w:rPr>
      </w:pPr>
      <w:bookmarkStart w:id="0" w:name="_GoBack"/>
      <w:bookmarkEnd w:id="0"/>
    </w:p>
    <w:sectPr w:rsidR="005C3B68" w:rsidRPr="00C410F3" w:rsidSect="005C3B68">
      <w:headerReference w:type="even" r:id="rId7"/>
      <w:headerReference w:type="default" r:id="rId8"/>
      <w:footerReference w:type="even"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F77CF" w14:textId="77777777" w:rsidR="00D11758" w:rsidRDefault="00D11758" w:rsidP="00C36F97">
      <w:r>
        <w:separator/>
      </w:r>
    </w:p>
  </w:endnote>
  <w:endnote w:type="continuationSeparator" w:id="0">
    <w:p w14:paraId="0659B6B9" w14:textId="77777777" w:rsidR="00D11758" w:rsidRDefault="00D11758" w:rsidP="00C3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tium Book Basic">
    <w:altName w:val="Times New Roman"/>
    <w:charset w:val="58"/>
    <w:family w:val="auto"/>
    <w:pitch w:val="variable"/>
    <w:sig w:usb0="00000001" w:usb1="5000204A"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EFB7C" w14:textId="28E7AB9A" w:rsidR="00D11758" w:rsidRDefault="007A15CB">
    <w:pPr>
      <w:pStyle w:val="Footer"/>
    </w:pPr>
    <w:sdt>
      <w:sdtPr>
        <w:id w:val="969400743"/>
        <w:temporary/>
        <w:showingPlcHdr/>
      </w:sdtPr>
      <w:sdtEndPr/>
      <w:sdtContent>
        <w:r w:rsidR="00D11758">
          <w:t>[Type text]</w:t>
        </w:r>
      </w:sdtContent>
    </w:sdt>
    <w:r w:rsidR="00D11758">
      <w:ptab w:relativeTo="margin" w:alignment="center" w:leader="none"/>
    </w:r>
    <w:sdt>
      <w:sdtPr>
        <w:id w:val="969400748"/>
        <w:temporary/>
        <w:showingPlcHdr/>
      </w:sdtPr>
      <w:sdtEndPr/>
      <w:sdtContent>
        <w:r w:rsidR="00D11758">
          <w:t>[Type text]</w:t>
        </w:r>
      </w:sdtContent>
    </w:sdt>
    <w:r w:rsidR="00D11758">
      <w:ptab w:relativeTo="margin" w:alignment="right" w:leader="none"/>
    </w:r>
    <w:sdt>
      <w:sdtPr>
        <w:id w:val="969400753"/>
        <w:temporary/>
        <w:showingPlcHdr/>
      </w:sdtPr>
      <w:sdtEndPr/>
      <w:sdtContent>
        <w:r w:rsidR="00D11758">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FBF6B" w14:textId="77777777" w:rsidR="00D11758" w:rsidRDefault="00D11758" w:rsidP="00C36F97">
      <w:r>
        <w:separator/>
      </w:r>
    </w:p>
  </w:footnote>
  <w:footnote w:type="continuationSeparator" w:id="0">
    <w:p w14:paraId="25A69AA7" w14:textId="77777777" w:rsidR="00D11758" w:rsidRDefault="00D11758" w:rsidP="00C36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D084" w14:textId="77777777" w:rsidR="00D11758" w:rsidRDefault="007A15CB">
    <w:pPr>
      <w:pStyle w:val="Header"/>
    </w:pPr>
    <w:sdt>
      <w:sdtPr>
        <w:id w:val="171999623"/>
        <w:placeholder>
          <w:docPart w:val="BE6FF59DB2F0D94BA126A81C31E35E6D"/>
        </w:placeholder>
        <w:temporary/>
        <w:showingPlcHdr/>
      </w:sdtPr>
      <w:sdtEndPr/>
      <w:sdtContent>
        <w:r w:rsidR="00D11758">
          <w:t>[Type text]</w:t>
        </w:r>
      </w:sdtContent>
    </w:sdt>
    <w:r w:rsidR="00D11758">
      <w:ptab w:relativeTo="margin" w:alignment="center" w:leader="none"/>
    </w:r>
    <w:sdt>
      <w:sdtPr>
        <w:id w:val="171999624"/>
        <w:placeholder>
          <w:docPart w:val="BDC0A9EC1028C444B4395A26651E7A7D"/>
        </w:placeholder>
        <w:temporary/>
        <w:showingPlcHdr/>
      </w:sdtPr>
      <w:sdtEndPr/>
      <w:sdtContent>
        <w:r w:rsidR="00D11758">
          <w:t>[Type text]</w:t>
        </w:r>
      </w:sdtContent>
    </w:sdt>
    <w:r w:rsidR="00D11758">
      <w:ptab w:relativeTo="margin" w:alignment="right" w:leader="none"/>
    </w:r>
    <w:sdt>
      <w:sdtPr>
        <w:id w:val="171999625"/>
        <w:placeholder>
          <w:docPart w:val="4FD0591CB2CA1B4B853FEAF0BD94CBA6"/>
        </w:placeholder>
        <w:temporary/>
        <w:showingPlcHdr/>
      </w:sdtPr>
      <w:sdtEndPr/>
      <w:sdtContent>
        <w:r w:rsidR="00D11758">
          <w:t>[Type text]</w:t>
        </w:r>
      </w:sdtContent>
    </w:sdt>
  </w:p>
  <w:p w14:paraId="4E1AD5C2" w14:textId="77777777" w:rsidR="00D11758" w:rsidRDefault="00D11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F7E31" w14:textId="093FB25E" w:rsidR="00D11758" w:rsidRDefault="008D42AE">
    <w:pPr>
      <w:pStyle w:val="Header"/>
    </w:pPr>
    <w:r w:rsidRPr="00C410F3">
      <w:rPr>
        <w:rFonts w:ascii="Gentium Book Basic" w:hAnsi="Gentium Book Basic"/>
        <w:noProof/>
        <w:sz w:val="22"/>
        <w:szCs w:val="22"/>
      </w:rPr>
      <w:drawing>
        <wp:anchor distT="0" distB="0" distL="114300" distR="114300" simplePos="0" relativeHeight="251661312" behindDoc="1" locked="0" layoutInCell="1" allowOverlap="1" wp14:anchorId="521C3286" wp14:editId="6BAA6BC1">
          <wp:simplePos x="0" y="0"/>
          <wp:positionH relativeFrom="margin">
            <wp:posOffset>-1143000</wp:posOffset>
          </wp:positionH>
          <wp:positionV relativeFrom="margin">
            <wp:posOffset>-914400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N Templates Word_1v1.ps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97"/>
    <w:rsid w:val="000B5876"/>
    <w:rsid w:val="001959D5"/>
    <w:rsid w:val="00440D58"/>
    <w:rsid w:val="005C3B68"/>
    <w:rsid w:val="00714433"/>
    <w:rsid w:val="00785186"/>
    <w:rsid w:val="00870A45"/>
    <w:rsid w:val="008D42AE"/>
    <w:rsid w:val="00AD5A2F"/>
    <w:rsid w:val="00C36F97"/>
    <w:rsid w:val="00C410F3"/>
    <w:rsid w:val="00CD48B5"/>
    <w:rsid w:val="00D11758"/>
    <w:rsid w:val="00D97CD4"/>
    <w:rsid w:val="00E45119"/>
    <w:rsid w:val="00FB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E925E4"/>
  <w14:defaultImageDpi w14:val="300"/>
  <w15:docId w15:val="{9FB36CAE-3C91-4586-A085-214C452C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F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6F97"/>
    <w:rPr>
      <w:rFonts w:ascii="Lucida Grande" w:hAnsi="Lucida Grande" w:cs="Lucida Grande"/>
      <w:sz w:val="18"/>
      <w:szCs w:val="18"/>
    </w:rPr>
  </w:style>
  <w:style w:type="paragraph" w:styleId="Header">
    <w:name w:val="header"/>
    <w:basedOn w:val="Normal"/>
    <w:link w:val="HeaderChar"/>
    <w:uiPriority w:val="99"/>
    <w:unhideWhenUsed/>
    <w:rsid w:val="00C36F97"/>
    <w:pPr>
      <w:tabs>
        <w:tab w:val="center" w:pos="4320"/>
        <w:tab w:val="right" w:pos="8640"/>
      </w:tabs>
    </w:pPr>
  </w:style>
  <w:style w:type="character" w:customStyle="1" w:styleId="HeaderChar">
    <w:name w:val="Header Char"/>
    <w:basedOn w:val="DefaultParagraphFont"/>
    <w:link w:val="Header"/>
    <w:uiPriority w:val="99"/>
    <w:rsid w:val="00C36F97"/>
  </w:style>
  <w:style w:type="paragraph" w:styleId="Footer">
    <w:name w:val="footer"/>
    <w:basedOn w:val="Normal"/>
    <w:link w:val="FooterChar"/>
    <w:uiPriority w:val="99"/>
    <w:unhideWhenUsed/>
    <w:rsid w:val="00C36F97"/>
    <w:pPr>
      <w:tabs>
        <w:tab w:val="center" w:pos="4320"/>
        <w:tab w:val="right" w:pos="8640"/>
      </w:tabs>
    </w:pPr>
  </w:style>
  <w:style w:type="character" w:customStyle="1" w:styleId="FooterChar">
    <w:name w:val="Footer Char"/>
    <w:basedOn w:val="DefaultParagraphFont"/>
    <w:link w:val="Footer"/>
    <w:uiPriority w:val="99"/>
    <w:rsid w:val="00C36F97"/>
  </w:style>
  <w:style w:type="paragraph" w:styleId="Title">
    <w:name w:val="Title"/>
    <w:basedOn w:val="Normal"/>
    <w:next w:val="Normal"/>
    <w:link w:val="TitleChar"/>
    <w:uiPriority w:val="10"/>
    <w:qFormat/>
    <w:rsid w:val="000B58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8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FF59DB2F0D94BA126A81C31E35E6D"/>
        <w:category>
          <w:name w:val="General"/>
          <w:gallery w:val="placeholder"/>
        </w:category>
        <w:types>
          <w:type w:val="bbPlcHdr"/>
        </w:types>
        <w:behaviors>
          <w:behavior w:val="content"/>
        </w:behaviors>
        <w:guid w:val="{87BD55BF-02D1-1340-862F-0B0E6C8A1EB4}"/>
      </w:docPartPr>
      <w:docPartBody>
        <w:p w:rsidR="000222B2" w:rsidRDefault="00642166" w:rsidP="00642166">
          <w:pPr>
            <w:pStyle w:val="BE6FF59DB2F0D94BA126A81C31E35E6D"/>
          </w:pPr>
          <w:r>
            <w:t>[Type text]</w:t>
          </w:r>
        </w:p>
      </w:docPartBody>
    </w:docPart>
    <w:docPart>
      <w:docPartPr>
        <w:name w:val="BDC0A9EC1028C444B4395A26651E7A7D"/>
        <w:category>
          <w:name w:val="General"/>
          <w:gallery w:val="placeholder"/>
        </w:category>
        <w:types>
          <w:type w:val="bbPlcHdr"/>
        </w:types>
        <w:behaviors>
          <w:behavior w:val="content"/>
        </w:behaviors>
        <w:guid w:val="{F96468E4-DA6D-184A-ACCC-168CEF3A7E72}"/>
      </w:docPartPr>
      <w:docPartBody>
        <w:p w:rsidR="000222B2" w:rsidRDefault="00642166" w:rsidP="00642166">
          <w:pPr>
            <w:pStyle w:val="BDC0A9EC1028C444B4395A26651E7A7D"/>
          </w:pPr>
          <w:r>
            <w:t>[Type text]</w:t>
          </w:r>
        </w:p>
      </w:docPartBody>
    </w:docPart>
    <w:docPart>
      <w:docPartPr>
        <w:name w:val="4FD0591CB2CA1B4B853FEAF0BD94CBA6"/>
        <w:category>
          <w:name w:val="General"/>
          <w:gallery w:val="placeholder"/>
        </w:category>
        <w:types>
          <w:type w:val="bbPlcHdr"/>
        </w:types>
        <w:behaviors>
          <w:behavior w:val="content"/>
        </w:behaviors>
        <w:guid w:val="{3D4C5948-6F9F-6F44-A60C-9CAA579DDF36}"/>
      </w:docPartPr>
      <w:docPartBody>
        <w:p w:rsidR="000222B2" w:rsidRDefault="00642166" w:rsidP="00642166">
          <w:pPr>
            <w:pStyle w:val="4FD0591CB2CA1B4B853FEAF0BD94CB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tium Book Basic">
    <w:altName w:val="Times New Roman"/>
    <w:charset w:val="58"/>
    <w:family w:val="auto"/>
    <w:pitch w:val="variable"/>
    <w:sig w:usb0="00000001" w:usb1="5000204A"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66"/>
    <w:rsid w:val="000222B2"/>
    <w:rsid w:val="0064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FF59DB2F0D94BA126A81C31E35E6D">
    <w:name w:val="BE6FF59DB2F0D94BA126A81C31E35E6D"/>
    <w:rsid w:val="00642166"/>
  </w:style>
  <w:style w:type="paragraph" w:customStyle="1" w:styleId="BDC0A9EC1028C444B4395A26651E7A7D">
    <w:name w:val="BDC0A9EC1028C444B4395A26651E7A7D"/>
    <w:rsid w:val="00642166"/>
  </w:style>
  <w:style w:type="paragraph" w:customStyle="1" w:styleId="4FD0591CB2CA1B4B853FEAF0BD94CBA6">
    <w:name w:val="4FD0591CB2CA1B4B853FEAF0BD94CBA6"/>
    <w:rsid w:val="00642166"/>
  </w:style>
  <w:style w:type="paragraph" w:customStyle="1" w:styleId="5CFFCD9077B3AB4ABF1696523A0B6F9E">
    <w:name w:val="5CFFCD9077B3AB4ABF1696523A0B6F9E"/>
    <w:rsid w:val="00642166"/>
  </w:style>
  <w:style w:type="paragraph" w:customStyle="1" w:styleId="B2832589A3A38849927302033DE0C9D2">
    <w:name w:val="B2832589A3A38849927302033DE0C9D2"/>
    <w:rsid w:val="00642166"/>
  </w:style>
  <w:style w:type="paragraph" w:customStyle="1" w:styleId="0914F7F51EA44A4286137C906ADCDEC2">
    <w:name w:val="0914F7F51EA44A4286137C906ADCDEC2"/>
    <w:rsid w:val="00642166"/>
  </w:style>
  <w:style w:type="paragraph" w:customStyle="1" w:styleId="FF2C8C68CED42048A02381627076B64A">
    <w:name w:val="FF2C8C68CED42048A02381627076B64A"/>
    <w:rsid w:val="00642166"/>
  </w:style>
  <w:style w:type="paragraph" w:customStyle="1" w:styleId="85A49D483D98A24994269468107137A2">
    <w:name w:val="85A49D483D98A24994269468107137A2"/>
    <w:rsid w:val="00642166"/>
  </w:style>
  <w:style w:type="paragraph" w:customStyle="1" w:styleId="5BDC268C16579A4BB7B7D1F10C21C1B5">
    <w:name w:val="5BDC268C16579A4BB7B7D1F10C21C1B5"/>
    <w:rsid w:val="00642166"/>
  </w:style>
  <w:style w:type="paragraph" w:customStyle="1" w:styleId="4271FB04BF515647857ADD05CF2F953B">
    <w:name w:val="4271FB04BF515647857ADD05CF2F953B"/>
    <w:rsid w:val="00642166"/>
  </w:style>
  <w:style w:type="paragraph" w:customStyle="1" w:styleId="E292F770ECCC584C90BE6E7588E957C6">
    <w:name w:val="E292F770ECCC584C90BE6E7588E957C6"/>
    <w:rsid w:val="00642166"/>
  </w:style>
  <w:style w:type="paragraph" w:customStyle="1" w:styleId="58D2106947CB1142827C1730F43E99B9">
    <w:name w:val="58D2106947CB1142827C1730F43E99B9"/>
    <w:rsid w:val="00642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D332-54E4-4892-9333-F049D08C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Weiner</dc:creator>
  <cp:keywords/>
  <dc:description/>
  <cp:lastModifiedBy>Amy S Bryant</cp:lastModifiedBy>
  <cp:revision>2</cp:revision>
  <dcterms:created xsi:type="dcterms:W3CDTF">2018-07-30T15:24:00Z</dcterms:created>
  <dcterms:modified xsi:type="dcterms:W3CDTF">2018-07-30T15:24:00Z</dcterms:modified>
</cp:coreProperties>
</file>