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15" w:rsidRDefault="005B5815">
      <w:pPr>
        <w:tabs>
          <w:tab w:val="right" w:pos="1538"/>
        </w:tabs>
        <w:jc w:val="center"/>
        <w:rPr>
          <w:b/>
        </w:rPr>
      </w:pPr>
    </w:p>
    <w:p w:rsidR="005B5815" w:rsidRDefault="005B5815" w:rsidP="00FA564C">
      <w:pPr>
        <w:tabs>
          <w:tab w:val="right" w:pos="1538"/>
        </w:tabs>
        <w:jc w:val="center"/>
        <w:rPr>
          <w:b/>
        </w:rPr>
      </w:pPr>
      <w:r>
        <w:rPr>
          <w:b/>
        </w:rPr>
        <w:t>WRITING AND REVISING STANDARD OPERATING PROCEDURES (SOPs)</w:t>
      </w:r>
    </w:p>
    <w:p w:rsidR="005B5815" w:rsidRDefault="005B5815">
      <w:pPr>
        <w:tabs>
          <w:tab w:val="right" w:pos="7718"/>
        </w:tabs>
      </w:pPr>
    </w:p>
    <w:p w:rsidR="005B5815" w:rsidRDefault="005B5815">
      <w:pPr>
        <w:numPr>
          <w:ilvl w:val="0"/>
          <w:numId w:val="5"/>
        </w:numPr>
        <w:rPr>
          <w:b/>
          <w:u w:val="single"/>
        </w:rPr>
      </w:pPr>
      <w:r>
        <w:rPr>
          <w:b/>
          <w:u w:val="single"/>
        </w:rPr>
        <w:t>PURPOSE</w:t>
      </w:r>
    </w:p>
    <w:p w:rsidR="005B5815" w:rsidRDefault="005B5815">
      <w:pPr>
        <w:rPr>
          <w:b/>
          <w:u w:val="single"/>
        </w:rPr>
      </w:pPr>
    </w:p>
    <w:p w:rsidR="005B5815" w:rsidRPr="00640A0A" w:rsidRDefault="005B5815">
      <w:pPr>
        <w:pStyle w:val="BodyTextIndent"/>
        <w:rPr>
          <w:sz w:val="24"/>
        </w:rPr>
      </w:pPr>
      <w:r>
        <w:rPr>
          <w:sz w:val="24"/>
        </w:rPr>
        <w:t>To define the procedures required for the production, revision and approval of SOPs.</w:t>
      </w:r>
      <w:r w:rsidR="00640A0A">
        <w:rPr>
          <w:sz w:val="24"/>
        </w:rPr>
        <w:t xml:space="preserve"> </w:t>
      </w:r>
    </w:p>
    <w:p w:rsidR="005B5815" w:rsidRDefault="005B5815"/>
    <w:p w:rsidR="005B5815" w:rsidRDefault="005B5815">
      <w:pPr>
        <w:numPr>
          <w:ilvl w:val="0"/>
          <w:numId w:val="5"/>
        </w:numPr>
        <w:rPr>
          <w:b/>
          <w:u w:val="single"/>
        </w:rPr>
      </w:pPr>
      <w:r>
        <w:rPr>
          <w:b/>
          <w:u w:val="single"/>
        </w:rPr>
        <w:t>SCOPE</w:t>
      </w:r>
    </w:p>
    <w:p w:rsidR="005B5815" w:rsidRDefault="005B5815">
      <w:pPr>
        <w:rPr>
          <w:u w:val="single"/>
        </w:rPr>
      </w:pPr>
    </w:p>
    <w:p w:rsidR="00812880" w:rsidRDefault="00A82415" w:rsidP="00812880">
      <w:pPr>
        <w:pStyle w:val="BodyTextIndent"/>
        <w:tabs>
          <w:tab w:val="left" w:pos="1440"/>
        </w:tabs>
        <w:rPr>
          <w:sz w:val="24"/>
        </w:rPr>
      </w:pPr>
      <w:r>
        <w:rPr>
          <w:sz w:val="24"/>
        </w:rPr>
        <w:t>Applies to all &lt;name of Sponsor/Investigator&gt; personnel involved in the implementation and coordination of clinical investigations.</w:t>
      </w:r>
      <w:r w:rsidR="00812880">
        <w:rPr>
          <w:sz w:val="24"/>
        </w:rPr>
        <w:br/>
      </w:r>
    </w:p>
    <w:p w:rsidR="005B5815" w:rsidRDefault="00812880" w:rsidP="00812880">
      <w:pPr>
        <w:pStyle w:val="BodyTextIndent"/>
        <w:tabs>
          <w:tab w:val="left" w:pos="1440"/>
        </w:tabs>
        <w:rPr>
          <w:b/>
          <w:u w:val="single"/>
        </w:rPr>
      </w:pPr>
      <w:r>
        <w:rPr>
          <w:b/>
          <w:u w:val="single"/>
        </w:rPr>
        <w:t xml:space="preserve"> </w:t>
      </w:r>
      <w:r w:rsidR="005B5815">
        <w:rPr>
          <w:b/>
          <w:u w:val="single"/>
        </w:rPr>
        <w:t>BACKGROUND</w:t>
      </w:r>
    </w:p>
    <w:p w:rsidR="005B5815" w:rsidRDefault="005B5815">
      <w:pPr>
        <w:rPr>
          <w:u w:val="single"/>
        </w:rPr>
      </w:pPr>
    </w:p>
    <w:p w:rsidR="00640A0A" w:rsidRDefault="005B5815" w:rsidP="00640A0A">
      <w:pPr>
        <w:pStyle w:val="BodyTextIndent"/>
        <w:rPr>
          <w:sz w:val="24"/>
        </w:rPr>
      </w:pPr>
      <w:r>
        <w:rPr>
          <w:sz w:val="24"/>
        </w:rPr>
        <w:t>This document serves to define the procedure for SOP writing, revision and approval for this clinical site.  If satellite or affiliated sites are associated with this research facility, this SOP also applies for satellite or affiliated sites.</w:t>
      </w:r>
      <w:r w:rsidR="00640A0A">
        <w:rPr>
          <w:sz w:val="24"/>
        </w:rPr>
        <w:t xml:space="preserve"> </w:t>
      </w:r>
    </w:p>
    <w:p w:rsidR="00640A0A" w:rsidRDefault="00640A0A" w:rsidP="00640A0A">
      <w:pPr>
        <w:pStyle w:val="BodyTextIndent"/>
        <w:rPr>
          <w:sz w:val="24"/>
        </w:rPr>
      </w:pPr>
    </w:p>
    <w:p w:rsidR="00640A0A" w:rsidRPr="00640A0A" w:rsidRDefault="00FA564C" w:rsidP="00640A0A">
      <w:pPr>
        <w:pStyle w:val="BodyTextIndent"/>
        <w:rPr>
          <w:sz w:val="24"/>
        </w:rPr>
      </w:pPr>
      <w:r>
        <w:rPr>
          <w:sz w:val="24"/>
        </w:rPr>
        <w:t>The term</w:t>
      </w:r>
      <w:r w:rsidR="00640A0A">
        <w:rPr>
          <w:sz w:val="24"/>
        </w:rPr>
        <w:t xml:space="preserve"> “Sponsor-Investigator”</w:t>
      </w:r>
      <w:r w:rsidR="00640A0A" w:rsidRPr="00640A0A">
        <w:rPr>
          <w:rFonts w:ascii="Arial" w:hAnsi="Arial" w:cs="Arial"/>
          <w:color w:val="000000"/>
          <w:sz w:val="19"/>
          <w:szCs w:val="19"/>
        </w:rPr>
        <w:t xml:space="preserve"> </w:t>
      </w:r>
      <w:r>
        <w:rPr>
          <w:rFonts w:ascii="Arial" w:hAnsi="Arial" w:cs="Arial"/>
          <w:color w:val="000000"/>
          <w:sz w:val="19"/>
          <w:szCs w:val="19"/>
        </w:rPr>
        <w:t xml:space="preserve">is </w:t>
      </w:r>
      <w:r w:rsidR="00640A0A" w:rsidRPr="00640A0A">
        <w:rPr>
          <w:color w:val="000000"/>
          <w:sz w:val="24"/>
        </w:rPr>
        <w:t>a Principal Investigator that initiates and conducts an investigation and must comply with all the obligations of both a Sponsor and an investigator</w:t>
      </w:r>
      <w:r w:rsidR="00640A0A">
        <w:rPr>
          <w:color w:val="000000"/>
          <w:sz w:val="24"/>
        </w:rPr>
        <w:t xml:space="preserve"> </w:t>
      </w:r>
      <w:r w:rsidR="00640A0A" w:rsidRPr="00640A0A">
        <w:rPr>
          <w:color w:val="000000"/>
          <w:sz w:val="24"/>
        </w:rPr>
        <w:t>(21 CFR §312 Subpart D; 21 CFR §812 Subparts C &amp; E)</w:t>
      </w:r>
    </w:p>
    <w:p w:rsidR="005B5815" w:rsidRDefault="005B5815"/>
    <w:p w:rsidR="005B5815" w:rsidRDefault="005B5815">
      <w:pPr>
        <w:ind w:left="1440"/>
      </w:pPr>
      <w:r>
        <w:rPr>
          <w:b/>
          <w:u w:val="single"/>
        </w:rPr>
        <w:t>In accordance with</w:t>
      </w:r>
      <w:r>
        <w:t>:</w:t>
      </w:r>
    </w:p>
    <w:p w:rsidR="005B5815" w:rsidRDefault="005B5815"/>
    <w:p w:rsidR="009D0988" w:rsidRDefault="009D0988" w:rsidP="009D0988">
      <w:pPr>
        <w:pStyle w:val="BodyTextIndent"/>
        <w:rPr>
          <w:sz w:val="24"/>
        </w:rPr>
      </w:pPr>
      <w:r>
        <w:rPr>
          <w:sz w:val="24"/>
        </w:rPr>
        <w:t>21 CFR 312 and 812</w:t>
      </w:r>
    </w:p>
    <w:p w:rsidR="009D0988" w:rsidRDefault="009D0988" w:rsidP="009D0988">
      <w:pPr>
        <w:pStyle w:val="BodyTextIndent"/>
        <w:rPr>
          <w:sz w:val="24"/>
        </w:rPr>
      </w:pPr>
      <w:r>
        <w:rPr>
          <w:sz w:val="24"/>
        </w:rPr>
        <w:t>ICH E6 Section 4.1.3 The</w:t>
      </w:r>
      <w:r w:rsidR="00FA564C">
        <w:rPr>
          <w:sz w:val="24"/>
        </w:rPr>
        <w:t xml:space="preserve"> Sponsor/I</w:t>
      </w:r>
      <w:r>
        <w:rPr>
          <w:sz w:val="24"/>
        </w:rPr>
        <w:t xml:space="preserve">nvestigator should be aware of, and should comply with, GCP and the applicable regulatory requirements.  </w:t>
      </w:r>
    </w:p>
    <w:p w:rsidR="009D0988" w:rsidRDefault="009D0988" w:rsidP="009D0988">
      <w:pPr>
        <w:pStyle w:val="BodyTextIndent"/>
        <w:rPr>
          <w:sz w:val="24"/>
        </w:rPr>
      </w:pPr>
      <w:r>
        <w:rPr>
          <w:sz w:val="24"/>
        </w:rPr>
        <w:t xml:space="preserve">ICH E6 Section 4.2.4 The </w:t>
      </w:r>
      <w:r w:rsidR="00FA564C">
        <w:rPr>
          <w:sz w:val="24"/>
        </w:rPr>
        <w:t>Sponsor/Investigator</w:t>
      </w:r>
      <w:r>
        <w:rPr>
          <w:sz w:val="24"/>
        </w:rPr>
        <w:t xml:space="preserve"> should ensure that all persons assisting with the trial are adequately informed about the protocol, the investigational product(s), and their trial related duties and functions.  </w:t>
      </w:r>
    </w:p>
    <w:p w:rsidR="009D0988" w:rsidRDefault="009D0988" w:rsidP="009D0988">
      <w:pPr>
        <w:pStyle w:val="BodyTextIndent"/>
        <w:rPr>
          <w:sz w:val="24"/>
        </w:rPr>
      </w:pPr>
      <w:r>
        <w:rPr>
          <w:sz w:val="24"/>
        </w:rPr>
        <w:t>ICH 5.1-2</w:t>
      </w:r>
    </w:p>
    <w:p w:rsidR="005B5815" w:rsidRDefault="005B5815"/>
    <w:p w:rsidR="005B5815" w:rsidRDefault="005B5815">
      <w:pPr>
        <w:numPr>
          <w:ilvl w:val="0"/>
          <w:numId w:val="5"/>
        </w:numPr>
        <w:tabs>
          <w:tab w:val="left" w:pos="724"/>
          <w:tab w:val="right" w:pos="2535"/>
        </w:tabs>
        <w:rPr>
          <w:b/>
          <w:u w:val="single"/>
        </w:rPr>
      </w:pPr>
      <w:r>
        <w:rPr>
          <w:b/>
          <w:u w:val="single"/>
        </w:rPr>
        <w:t>PROCEDURE</w:t>
      </w:r>
    </w:p>
    <w:p w:rsidR="005D56BF" w:rsidRDefault="005D56BF" w:rsidP="005D56BF">
      <w:pPr>
        <w:tabs>
          <w:tab w:val="left" w:pos="724"/>
          <w:tab w:val="right" w:pos="2535"/>
        </w:tabs>
        <w:rPr>
          <w:b/>
          <w:u w:val="single"/>
        </w:rPr>
      </w:pPr>
    </w:p>
    <w:p w:rsidR="005D56BF" w:rsidRDefault="005D56BF" w:rsidP="005D56BF">
      <w:pPr>
        <w:tabs>
          <w:tab w:val="left" w:pos="724"/>
          <w:tab w:val="right" w:pos="2535"/>
        </w:tabs>
        <w:rPr>
          <w:b/>
          <w:u w:val="single"/>
        </w:rPr>
      </w:pPr>
    </w:p>
    <w:p w:rsidR="00812880" w:rsidRDefault="005B5815">
      <w:pPr>
        <w:numPr>
          <w:ilvl w:val="1"/>
          <w:numId w:val="5"/>
        </w:numPr>
        <w:tabs>
          <w:tab w:val="left" w:pos="1441"/>
          <w:tab w:val="right" w:pos="8561"/>
          <w:tab w:val="left" w:pos="1441"/>
        </w:tabs>
      </w:pPr>
      <w:r>
        <w:t xml:space="preserve">The lead </w:t>
      </w:r>
      <w:r w:rsidR="00D00E4B">
        <w:t>study coordinator</w:t>
      </w:r>
      <w:r w:rsidR="00132B69">
        <w:t>,</w:t>
      </w:r>
      <w:r>
        <w:t xml:space="preserve"> site manager</w:t>
      </w:r>
      <w:r w:rsidR="00132B69">
        <w:t>, or designee</w:t>
      </w:r>
      <w:r>
        <w:t xml:space="preserve"> will prioritize the SOPs necessary for </w:t>
      </w:r>
      <w:r w:rsidR="006247A0">
        <w:t xml:space="preserve">the Sponsor/Investigator’s </w:t>
      </w:r>
      <w:r>
        <w:t xml:space="preserve">site by making a list of SOPs needed.  Using this SOP as a guide, the </w:t>
      </w:r>
      <w:r w:rsidR="00132B69">
        <w:t xml:space="preserve">lead CRC, site </w:t>
      </w:r>
      <w:r w:rsidR="00132B69">
        <w:lastRenderedPageBreak/>
        <w:t xml:space="preserve">manager, or designee </w:t>
      </w:r>
      <w:r>
        <w:t>will individualize the attached SOP templates to be specific to their site.</w:t>
      </w:r>
    </w:p>
    <w:p w:rsidR="00812880" w:rsidRDefault="00812880" w:rsidP="00812880">
      <w:pPr>
        <w:numPr>
          <w:ilvl w:val="1"/>
          <w:numId w:val="5"/>
        </w:numPr>
        <w:tabs>
          <w:tab w:val="left" w:pos="1441"/>
          <w:tab w:val="right" w:pos="8561"/>
          <w:tab w:val="left" w:pos="1441"/>
        </w:tabs>
      </w:pPr>
      <w:r>
        <w:t xml:space="preserve"> </w:t>
      </w:r>
      <w:r w:rsidR="005B5815">
        <w:t xml:space="preserve">Once the SOP is drafted, </w:t>
      </w:r>
      <w:r w:rsidR="00132B69">
        <w:t xml:space="preserve">lead </w:t>
      </w:r>
      <w:r w:rsidR="00D00E4B">
        <w:t>study coordinator</w:t>
      </w:r>
      <w:r w:rsidR="00132B69">
        <w:t xml:space="preserve">, site manager, or designee </w:t>
      </w:r>
      <w:r w:rsidR="005B5815">
        <w:t xml:space="preserve">will review the draft SOP with the </w:t>
      </w:r>
      <w:r w:rsidR="006247A0">
        <w:t>&lt;insert title of person at Sponsor/Investigator who will be responsible for this task&gt;</w:t>
      </w:r>
      <w:r w:rsidR="005B5815">
        <w:t>.</w:t>
      </w:r>
    </w:p>
    <w:p w:rsidR="005B5815" w:rsidRDefault="005B5815" w:rsidP="00812880">
      <w:pPr>
        <w:tabs>
          <w:tab w:val="left" w:pos="1441"/>
          <w:tab w:val="right" w:pos="8561"/>
          <w:tab w:val="left" w:pos="1441"/>
        </w:tabs>
        <w:ind w:left="1800"/>
      </w:pPr>
    </w:p>
    <w:p w:rsidR="00812880" w:rsidRDefault="005B5815">
      <w:pPr>
        <w:numPr>
          <w:ilvl w:val="1"/>
          <w:numId w:val="5"/>
        </w:numPr>
      </w:pPr>
      <w:r>
        <w:t>Each SOP will follow a consistent numbering system as outlined in the table of contents.</w:t>
      </w:r>
    </w:p>
    <w:p w:rsidR="00812880" w:rsidRDefault="00812880" w:rsidP="00812880">
      <w:pPr>
        <w:pStyle w:val="ListParagraph"/>
      </w:pPr>
    </w:p>
    <w:p w:rsidR="00812880" w:rsidRDefault="00812880">
      <w:pPr>
        <w:numPr>
          <w:ilvl w:val="1"/>
          <w:numId w:val="5"/>
        </w:numPr>
      </w:pPr>
      <w:r>
        <w:t xml:space="preserve"> </w:t>
      </w:r>
      <w:r w:rsidR="005B5815">
        <w:t xml:space="preserve">Each SOP will be reviewed at least annually for updates by the </w:t>
      </w:r>
      <w:r w:rsidR="00EB4784">
        <w:t xml:space="preserve">&lt;insert correct title&gt;.  </w:t>
      </w:r>
      <w:r w:rsidR="005B5815">
        <w:t>Each revision is consecutively numbered and dated as revised by changing the version number and revision date in the “header” section of the SOP.</w:t>
      </w:r>
    </w:p>
    <w:p w:rsidR="00812880" w:rsidRDefault="00812880" w:rsidP="00812880">
      <w:pPr>
        <w:pStyle w:val="ListParagraph"/>
      </w:pPr>
    </w:p>
    <w:p w:rsidR="00812880" w:rsidRDefault="00812880">
      <w:pPr>
        <w:numPr>
          <w:ilvl w:val="1"/>
          <w:numId w:val="5"/>
        </w:numPr>
      </w:pPr>
      <w:r>
        <w:t xml:space="preserve"> </w:t>
      </w:r>
      <w:r w:rsidR="005B5815">
        <w:t xml:space="preserve">The revised SOP will be signed by the </w:t>
      </w:r>
      <w:r w:rsidR="009816CC">
        <w:t>&lt;insert signatory officials&gt;.</w:t>
      </w:r>
    </w:p>
    <w:p w:rsidR="00812880" w:rsidRDefault="00812880" w:rsidP="00812880">
      <w:pPr>
        <w:pStyle w:val="ListParagraph"/>
      </w:pPr>
    </w:p>
    <w:p w:rsidR="00812880" w:rsidRDefault="005B5815">
      <w:pPr>
        <w:numPr>
          <w:ilvl w:val="1"/>
          <w:numId w:val="5"/>
        </w:numPr>
      </w:pPr>
      <w:r>
        <w:t>SOPs are kept in the Standard Operating Procedure Manual for the department.  Copies of the SOP manual m</w:t>
      </w:r>
      <w:r w:rsidR="00132B69">
        <w:t>ay only be made by the Director,</w:t>
      </w:r>
      <w:r>
        <w:t xml:space="preserve"> QA person</w:t>
      </w:r>
      <w:r w:rsidR="00132B69">
        <w:t xml:space="preserve"> or designee</w:t>
      </w:r>
      <w:r>
        <w:t>.  Official copies of the SOPs are stamped “OFFICIAL COPY” with a blue or red stamp (not black).</w:t>
      </w:r>
    </w:p>
    <w:p w:rsidR="00812880" w:rsidRDefault="00812880" w:rsidP="00812880">
      <w:pPr>
        <w:pStyle w:val="ListParagraph"/>
      </w:pPr>
    </w:p>
    <w:p w:rsidR="005B5815" w:rsidRDefault="00812880">
      <w:pPr>
        <w:numPr>
          <w:ilvl w:val="1"/>
          <w:numId w:val="5"/>
        </w:numPr>
      </w:pPr>
      <w:r>
        <w:t xml:space="preserve"> </w:t>
      </w:r>
      <w:r w:rsidR="005B5815">
        <w:t>SOPs are protected documents and are not to be copied or distributed by staff.</w:t>
      </w:r>
    </w:p>
    <w:p w:rsidR="005B5815" w:rsidRDefault="005B5815"/>
    <w:p w:rsidR="005B5815" w:rsidRDefault="005B5815">
      <w:pPr>
        <w:numPr>
          <w:ilvl w:val="1"/>
          <w:numId w:val="5"/>
        </w:numPr>
      </w:pPr>
      <w:r>
        <w:t xml:space="preserve">If SOPs are to be posted electronically, they will </w:t>
      </w:r>
      <w:r w:rsidR="00520150">
        <w:t>post</w:t>
      </w:r>
      <w:r>
        <w:t xml:space="preserve"> in a “read only” document within a folder for the year of revision.</w:t>
      </w:r>
    </w:p>
    <w:p w:rsidR="005B5815" w:rsidRDefault="005B5815"/>
    <w:p w:rsidR="005B5815" w:rsidRDefault="005B5815" w:rsidP="00132B69">
      <w:pPr>
        <w:numPr>
          <w:ilvl w:val="1"/>
          <w:numId w:val="5"/>
        </w:numPr>
      </w:pPr>
      <w:r>
        <w:t xml:space="preserve">Only </w:t>
      </w:r>
      <w:r w:rsidR="00132B69">
        <w:t xml:space="preserve">those giving the authority to make changes to </w:t>
      </w:r>
      <w:r w:rsidR="009B5C3E">
        <w:t>the SOPs may do so &lt;insert correct personnel at Sponsor&gt;.</w:t>
      </w:r>
    </w:p>
    <w:p w:rsidR="00132B69" w:rsidRDefault="00132B69" w:rsidP="00132B69"/>
    <w:p w:rsidR="00AE4EF3" w:rsidRDefault="005B5815">
      <w:pPr>
        <w:numPr>
          <w:ilvl w:val="1"/>
          <w:numId w:val="5"/>
        </w:numPr>
      </w:pPr>
      <w:r>
        <w:t xml:space="preserve">Changes are documented in a tracked version with rationale documented and referenced under the change within the body of the document.  This tracked version is kept in the SOP manual with the final version of the updated SOP.  Note: some sites / companies use a Change Control SOP to document changes to SOPs. </w:t>
      </w:r>
    </w:p>
    <w:p w:rsidR="00AE4EF3" w:rsidRDefault="00AE4EF3" w:rsidP="00AE4EF3">
      <w:pPr>
        <w:pStyle w:val="ListParagraph"/>
        <w:rPr>
          <w:i/>
          <w:iCs/>
        </w:rPr>
      </w:pPr>
    </w:p>
    <w:p w:rsidR="005B5815" w:rsidRDefault="005B5815" w:rsidP="005D56BF">
      <w:pPr>
        <w:ind w:left="1800"/>
      </w:pPr>
      <w:r>
        <w:rPr>
          <w:i/>
          <w:iCs/>
        </w:rPr>
        <w:t>If you choose to follow this procedure, use the alternate language for this item:</w:t>
      </w:r>
      <w:r>
        <w:rPr>
          <w:iCs/>
        </w:rPr>
        <w:t xml:space="preserve"> </w:t>
      </w:r>
      <w:r>
        <w:t xml:space="preserve">Changes or updates to an SOP are documented on a Change Control Document.  The author will state the former language followed by the revised language on the Change Control Form along with appropriate rationales and references.  The author and all </w:t>
      </w:r>
      <w:r>
        <w:lastRenderedPageBreak/>
        <w:t>signatories for SOPs will sign this document.  It will be kept in the SOP manual for the year the change or update occurred.</w:t>
      </w:r>
    </w:p>
    <w:p w:rsidR="005B5815" w:rsidRDefault="005B5815"/>
    <w:p w:rsidR="005B5815" w:rsidRDefault="005B5815">
      <w:pPr>
        <w:numPr>
          <w:ilvl w:val="1"/>
          <w:numId w:val="5"/>
        </w:numPr>
      </w:pPr>
      <w:r>
        <w:t xml:space="preserve">SOPs with original signatures are kept in the </w:t>
      </w:r>
      <w:r w:rsidR="00AE4EF3">
        <w:t>&lt;insert title&gt;</w:t>
      </w:r>
      <w:proofErr w:type="gramStart"/>
      <w:r w:rsidR="00AE4EF3">
        <w:t xml:space="preserve">’s </w:t>
      </w:r>
      <w:r w:rsidR="00132B69">
        <w:t xml:space="preserve"> </w:t>
      </w:r>
      <w:r>
        <w:t>office</w:t>
      </w:r>
      <w:proofErr w:type="gramEnd"/>
      <w:r>
        <w:t>.  Old versions are never thrown away or destroyed.</w:t>
      </w:r>
    </w:p>
    <w:p w:rsidR="005B5815" w:rsidRDefault="005B5815"/>
    <w:p w:rsidR="00AE4EF3" w:rsidRDefault="00AE4EF3" w:rsidP="00AE4EF3">
      <w:pPr>
        <w:numPr>
          <w:ilvl w:val="1"/>
          <w:numId w:val="5"/>
        </w:numPr>
        <w:tabs>
          <w:tab w:val="clear" w:pos="1800"/>
          <w:tab w:val="num" w:pos="1980"/>
        </w:tabs>
        <w:ind w:left="1980" w:hanging="540"/>
      </w:pPr>
      <w:r>
        <w:t>As SOPs are written and signed, &lt;insert title&gt; will train the staff on the SOPs.</w:t>
      </w:r>
    </w:p>
    <w:p w:rsidR="005B5815" w:rsidRDefault="005B5815">
      <w:pPr>
        <w:ind w:left="720"/>
      </w:pPr>
    </w:p>
    <w:p w:rsidR="00AE4EF3" w:rsidRDefault="00AE4EF3" w:rsidP="00AE4EF3">
      <w:pPr>
        <w:numPr>
          <w:ilvl w:val="1"/>
          <w:numId w:val="5"/>
        </w:numPr>
        <w:tabs>
          <w:tab w:val="clear" w:pos="1800"/>
          <w:tab w:val="num" w:pos="1980"/>
        </w:tabs>
        <w:ind w:left="1980" w:hanging="540"/>
      </w:pPr>
      <w:r>
        <w:t>All trainees will sign a training log documenting their training on the SOP. If on-line training is employed the &lt;name of Sponsor&gt; personnel will create and maintain a training log.</w:t>
      </w:r>
    </w:p>
    <w:p w:rsidR="00AE4EF3" w:rsidRDefault="00AE4EF3" w:rsidP="00AE4EF3">
      <w:pPr>
        <w:tabs>
          <w:tab w:val="num" w:pos="1800"/>
        </w:tabs>
        <w:ind w:left="1980" w:hanging="540"/>
      </w:pPr>
    </w:p>
    <w:p w:rsidR="00AE4EF3" w:rsidRDefault="00AE4EF3" w:rsidP="00AE4EF3">
      <w:pPr>
        <w:numPr>
          <w:ilvl w:val="1"/>
          <w:numId w:val="5"/>
        </w:numPr>
        <w:tabs>
          <w:tab w:val="clear" w:pos="1800"/>
          <w:tab w:val="num" w:pos="1980"/>
        </w:tabs>
        <w:ind w:left="1980" w:hanging="540"/>
      </w:pPr>
      <w:r>
        <w:t>Training on several SOPs or groups of SOPs can be done at the same time, although each SOP reviewed must be documented on the training log.</w:t>
      </w:r>
    </w:p>
    <w:p w:rsidR="00AE4EF3" w:rsidRDefault="00AE4EF3" w:rsidP="00AE4EF3">
      <w:pPr>
        <w:numPr>
          <w:ilvl w:val="12"/>
          <w:numId w:val="0"/>
        </w:numPr>
        <w:tabs>
          <w:tab w:val="num" w:pos="1800"/>
        </w:tabs>
        <w:ind w:left="1980" w:hanging="540"/>
      </w:pPr>
    </w:p>
    <w:p w:rsidR="00AE4EF3" w:rsidRDefault="00AE4EF3" w:rsidP="00AE4EF3">
      <w:pPr>
        <w:numPr>
          <w:ilvl w:val="1"/>
          <w:numId w:val="5"/>
        </w:numPr>
        <w:tabs>
          <w:tab w:val="clear" w:pos="1800"/>
          <w:tab w:val="num" w:pos="1980"/>
        </w:tabs>
        <w:ind w:left="1980" w:hanging="540"/>
      </w:pPr>
      <w:r>
        <w:t>Each SOP will be signed by the following personnel in order to become “official” &lt;insert correct titles&gt;:</w:t>
      </w:r>
    </w:p>
    <w:p w:rsidR="00AE4EF3" w:rsidRDefault="00AE4EF3" w:rsidP="00AE4EF3">
      <w:pPr>
        <w:numPr>
          <w:ilvl w:val="2"/>
          <w:numId w:val="5"/>
        </w:numPr>
        <w:ind w:hanging="547"/>
      </w:pPr>
      <w:r>
        <w:t>Sponsor/Investigator</w:t>
      </w:r>
    </w:p>
    <w:p w:rsidR="00AE4EF3" w:rsidRDefault="00AE4EF3" w:rsidP="00AE4EF3">
      <w:pPr>
        <w:numPr>
          <w:ilvl w:val="2"/>
          <w:numId w:val="5"/>
        </w:numPr>
      </w:pPr>
      <w:r>
        <w:t>Regulatory Affairs</w:t>
      </w:r>
    </w:p>
    <w:p w:rsidR="00AE4EF3" w:rsidRDefault="00AE4EF3" w:rsidP="00AE4EF3">
      <w:pPr>
        <w:numPr>
          <w:ilvl w:val="2"/>
          <w:numId w:val="5"/>
        </w:numPr>
      </w:pPr>
      <w:r>
        <w:t>Quality Assurance</w:t>
      </w:r>
    </w:p>
    <w:p w:rsidR="005B5815" w:rsidRDefault="005B5815">
      <w:pPr>
        <w:ind w:left="1080"/>
      </w:pPr>
    </w:p>
    <w:p w:rsidR="005B5815" w:rsidRDefault="005B5815"/>
    <w:sectPr w:rsidR="005B581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52" w:rsidRDefault="000D7E52">
      <w:r>
        <w:separator/>
      </w:r>
    </w:p>
  </w:endnote>
  <w:endnote w:type="continuationSeparator" w:id="0">
    <w:p w:rsidR="000D7E52" w:rsidRDefault="000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16CC" w:rsidRDefault="009816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Pr="00E264AC" w:rsidRDefault="009816CC" w:rsidP="003511A5">
    <w:pPr>
      <w:pStyle w:val="Footer"/>
      <w:tabs>
        <w:tab w:val="clear" w:pos="4320"/>
        <w:tab w:val="clear" w:pos="8640"/>
        <w:tab w:val="left" w:pos="1890"/>
      </w:tabs>
      <w:ind w:right="360"/>
      <w:jc w:val="center"/>
      <w:rPr>
        <w:sz w:val="18"/>
        <w:szCs w:val="18"/>
      </w:rPr>
    </w:pPr>
    <w:r w:rsidRPr="00E264AC">
      <w:rPr>
        <w:sz w:val="18"/>
        <w:szCs w:val="18"/>
      </w:rPr>
      <w:t>University of Cincinnati</w:t>
    </w:r>
    <w:r>
      <w:rPr>
        <w:sz w:val="18"/>
        <w:szCs w:val="18"/>
      </w:rPr>
      <w:t xml:space="preserve"> Compliance Program</w:t>
    </w:r>
  </w:p>
  <w:p w:rsidR="009816CC" w:rsidRPr="003511A5" w:rsidRDefault="009816CC" w:rsidP="003511A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13" w:rsidRDefault="0086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52" w:rsidRDefault="000D7E52">
      <w:r>
        <w:separator/>
      </w:r>
    </w:p>
  </w:footnote>
  <w:footnote w:type="continuationSeparator" w:id="0">
    <w:p w:rsidR="000D7E52" w:rsidRDefault="000D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13" w:rsidRDefault="00866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rm revision dates and document title for office use only"/>
    </w:tblPr>
    <w:tblGrid>
      <w:gridCol w:w="5845"/>
      <w:gridCol w:w="3960"/>
    </w:tblGrid>
    <w:tr w:rsidR="00DF7662" w:rsidTr="006923E2">
      <w:trPr>
        <w:tblHeader/>
      </w:trPr>
      <w:tc>
        <w:tcPr>
          <w:tcW w:w="5845" w:type="dxa"/>
          <w:tcBorders>
            <w:right w:val="single" w:sz="4" w:space="0" w:color="auto"/>
          </w:tcBorders>
        </w:tcPr>
        <w:p w:rsidR="00DF7662" w:rsidRPr="004772A6" w:rsidRDefault="00DF7662" w:rsidP="00DF7662">
          <w:pPr>
            <w:pStyle w:val="Header"/>
            <w:rPr>
              <w:rFonts w:ascii="Arial" w:hAnsi="Arial" w:cs="Arial"/>
              <w:sz w:val="20"/>
              <w:szCs w:val="20"/>
            </w:rPr>
          </w:pPr>
          <w:r w:rsidRPr="004772A6">
            <w:rPr>
              <w:rFonts w:ascii="Arial" w:hAnsi="Arial" w:cs="Arial"/>
              <w:sz w:val="20"/>
              <w:szCs w:val="20"/>
            </w:rPr>
            <w:t xml:space="preserve">TEMPLATE FOR CLINICAL RESEARCH </w:t>
          </w:r>
        </w:p>
        <w:p w:rsidR="00DF7662" w:rsidRPr="00B64455" w:rsidRDefault="00DF7662" w:rsidP="00DF7662">
          <w:pPr>
            <w:pStyle w:val="Header"/>
            <w:rPr>
              <w:rFonts w:ascii="Arial" w:hAnsi="Arial" w:cs="Arial"/>
              <w:b/>
              <w:noProof/>
              <w:sz w:val="20"/>
              <w:szCs w:val="20"/>
              <w:u w:val="single"/>
            </w:rPr>
          </w:pPr>
          <w:r w:rsidRPr="00B64455">
            <w:rPr>
              <w:rFonts w:ascii="Arial" w:hAnsi="Arial" w:cs="Arial"/>
              <w:b/>
              <w:noProof/>
              <w:sz w:val="20"/>
              <w:szCs w:val="20"/>
              <w:u w:val="single"/>
            </w:rPr>
            <w:t>Sponsor-Investiagtor to adopt for use as applicable</w:t>
          </w:r>
        </w:p>
        <w:p w:rsidR="00DF7662" w:rsidRDefault="00DF7662" w:rsidP="00DF7662">
          <w:pPr>
            <w:pStyle w:val="Header"/>
          </w:pPr>
          <w:r>
            <w:rPr>
              <w:rFonts w:ascii="Arial" w:hAnsi="Arial" w:cs="Arial"/>
              <w:i/>
              <w:noProof/>
              <w:sz w:val="20"/>
              <w:szCs w:val="20"/>
            </w:rPr>
            <w:t>See Policy VI.01</w:t>
          </w:r>
        </w:p>
        <w:p w:rsidR="00DF7662" w:rsidRDefault="00DF7662" w:rsidP="00DF7662">
          <w:pPr>
            <w:pStyle w:val="Head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DF7662" w:rsidRPr="00C27F0E" w:rsidRDefault="00DF7662" w:rsidP="00DF7662">
          <w:pPr>
            <w:spacing w:after="60"/>
            <w:rPr>
              <w:b/>
              <w:sz w:val="20"/>
              <w:szCs w:val="20"/>
              <w:u w:val="single"/>
            </w:rPr>
          </w:pPr>
          <w:r>
            <w:rPr>
              <w:b/>
              <w:sz w:val="20"/>
              <w:szCs w:val="20"/>
              <w:u w:val="single"/>
            </w:rPr>
            <w:t>Standard Operating Procedure ADM 001</w:t>
          </w:r>
        </w:p>
        <w:p w:rsidR="00DF7662" w:rsidRPr="00C27F0E" w:rsidRDefault="00DF7662" w:rsidP="00DF7662">
          <w:pPr>
            <w:spacing w:after="60"/>
            <w:rPr>
              <w:b/>
              <w:sz w:val="20"/>
              <w:szCs w:val="20"/>
            </w:rPr>
          </w:pPr>
          <w:r>
            <w:rPr>
              <w:b/>
              <w:sz w:val="20"/>
              <w:szCs w:val="20"/>
            </w:rPr>
            <w:t>Writing and Revising SOPs</w:t>
          </w:r>
        </w:p>
        <w:p w:rsidR="00DF7662" w:rsidRPr="00C27F0E" w:rsidRDefault="00DF7662" w:rsidP="00DF7662">
          <w:pPr>
            <w:spacing w:after="60"/>
            <w:rPr>
              <w:b/>
              <w:sz w:val="20"/>
              <w:szCs w:val="20"/>
            </w:rPr>
          </w:pPr>
          <w:r w:rsidRPr="00C27F0E">
            <w:rPr>
              <w:b/>
              <w:sz w:val="20"/>
              <w:szCs w:val="20"/>
            </w:rPr>
            <w:t xml:space="preserve">Adopted:  </w:t>
          </w:r>
          <w:r>
            <w:rPr>
              <w:b/>
              <w:sz w:val="20"/>
              <w:szCs w:val="20"/>
            </w:rPr>
            <w:tab/>
          </w:r>
          <w:r w:rsidRPr="00C27F0E">
            <w:rPr>
              <w:b/>
              <w:sz w:val="20"/>
              <w:szCs w:val="20"/>
            </w:rPr>
            <w:t>Rev</w:t>
          </w:r>
          <w:r>
            <w:rPr>
              <w:b/>
              <w:sz w:val="20"/>
              <w:szCs w:val="20"/>
            </w:rPr>
            <w:t>.</w:t>
          </w:r>
          <w:r w:rsidRPr="00C27F0E">
            <w:rPr>
              <w:b/>
              <w:sz w:val="20"/>
              <w:szCs w:val="20"/>
            </w:rPr>
            <w:t xml:space="preserve"> Date:  </w:t>
          </w:r>
        </w:p>
        <w:p w:rsidR="00DF7662" w:rsidRPr="00A904D3" w:rsidRDefault="00DF7662" w:rsidP="00DF7662">
          <w:pPr>
            <w:spacing w:after="60"/>
            <w:rPr>
              <w:b/>
              <w:sz w:val="20"/>
              <w:szCs w:val="20"/>
            </w:rPr>
          </w:pPr>
          <w:r>
            <w:rPr>
              <w:b/>
              <w:sz w:val="20"/>
              <w:szCs w:val="20"/>
            </w:rPr>
            <w:t>Rev. No.</w:t>
          </w:r>
          <w:r>
            <w:rPr>
              <w:b/>
              <w:sz w:val="20"/>
              <w:szCs w:val="20"/>
            </w:rPr>
            <w:tab/>
          </w:r>
          <w:r w:rsidRPr="007F65BF">
            <w:rPr>
              <w:b/>
              <w:sz w:val="20"/>
              <w:szCs w:val="20"/>
            </w:rPr>
            <w:t xml:space="preserve">Page </w:t>
          </w:r>
          <w:r w:rsidRPr="007F65BF">
            <w:rPr>
              <w:b/>
              <w:sz w:val="20"/>
              <w:szCs w:val="20"/>
            </w:rPr>
            <w:fldChar w:fldCharType="begin"/>
          </w:r>
          <w:r w:rsidRPr="007F65BF">
            <w:rPr>
              <w:b/>
              <w:sz w:val="20"/>
              <w:szCs w:val="20"/>
            </w:rPr>
            <w:instrText xml:space="preserve"> PAGE </w:instrText>
          </w:r>
          <w:r w:rsidRPr="007F65BF">
            <w:rPr>
              <w:b/>
              <w:sz w:val="20"/>
              <w:szCs w:val="20"/>
            </w:rPr>
            <w:fldChar w:fldCharType="separate"/>
          </w:r>
          <w:r>
            <w:rPr>
              <w:b/>
              <w:noProof/>
              <w:sz w:val="20"/>
              <w:szCs w:val="20"/>
            </w:rPr>
            <w:t>1</w:t>
          </w:r>
          <w:r w:rsidRPr="007F65BF">
            <w:rPr>
              <w:b/>
              <w:sz w:val="20"/>
              <w:szCs w:val="20"/>
            </w:rPr>
            <w:fldChar w:fldCharType="end"/>
          </w:r>
          <w:r w:rsidRPr="007F65BF">
            <w:rPr>
              <w:b/>
              <w:sz w:val="20"/>
              <w:szCs w:val="20"/>
            </w:rPr>
            <w:t xml:space="preserve"> of </w:t>
          </w:r>
          <w:r w:rsidRPr="007F65BF">
            <w:rPr>
              <w:b/>
              <w:sz w:val="20"/>
              <w:szCs w:val="20"/>
            </w:rPr>
            <w:fldChar w:fldCharType="begin"/>
          </w:r>
          <w:r w:rsidRPr="007F65BF">
            <w:rPr>
              <w:b/>
              <w:sz w:val="20"/>
              <w:szCs w:val="20"/>
            </w:rPr>
            <w:instrText xml:space="preserve"> NUMPAGES </w:instrText>
          </w:r>
          <w:r w:rsidRPr="007F65BF">
            <w:rPr>
              <w:b/>
              <w:sz w:val="20"/>
              <w:szCs w:val="20"/>
            </w:rPr>
            <w:fldChar w:fldCharType="separate"/>
          </w:r>
          <w:r>
            <w:rPr>
              <w:b/>
              <w:noProof/>
              <w:sz w:val="20"/>
              <w:szCs w:val="20"/>
            </w:rPr>
            <w:t>3</w:t>
          </w:r>
          <w:r w:rsidRPr="007F65BF">
            <w:rPr>
              <w:b/>
              <w:sz w:val="20"/>
              <w:szCs w:val="20"/>
            </w:rPr>
            <w:fldChar w:fldCharType="end"/>
          </w:r>
        </w:p>
        <w:p w:rsidR="00DF7662" w:rsidRDefault="00DF7662" w:rsidP="00DF7662">
          <w:pPr>
            <w:pStyle w:val="Header"/>
            <w:rPr>
              <w:rFonts w:ascii="Arial" w:hAnsi="Arial" w:cs="Arial"/>
              <w:sz w:val="20"/>
              <w:szCs w:val="20"/>
            </w:rPr>
          </w:pPr>
        </w:p>
      </w:tc>
    </w:tr>
  </w:tbl>
  <w:p w:rsidR="00DF7662" w:rsidRDefault="00DF7662" w:rsidP="0069755B">
    <w:pPr>
      <w:pStyle w:val="Header"/>
      <w:rPr>
        <w:rFonts w:ascii="Arial" w:hAnsi="Arial" w:cs="Arial"/>
        <w:sz w:val="20"/>
        <w:szCs w:val="20"/>
      </w:rPr>
    </w:pPr>
  </w:p>
  <w:p w:rsidR="00DF7662" w:rsidRDefault="00DF7662" w:rsidP="0069755B">
    <w:pPr>
      <w:pStyle w:val="Header"/>
      <w:rPr>
        <w:rFonts w:ascii="Arial" w:hAnsi="Arial" w:cs="Arial"/>
        <w:sz w:val="20"/>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13" w:rsidRDefault="00866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04A5"/>
    <w:multiLevelType w:val="hybridMultilevel"/>
    <w:tmpl w:val="D8FAA0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4F1EDB"/>
    <w:multiLevelType w:val="singleLevel"/>
    <w:tmpl w:val="EEEA07F2"/>
    <w:lvl w:ilvl="0">
      <w:start w:val="3"/>
      <w:numFmt w:val="decimal"/>
      <w:lvlText w:val="%1. "/>
      <w:legacy w:legacy="1" w:legacySpace="0" w:legacyIndent="360"/>
      <w:lvlJc w:val="left"/>
      <w:pPr>
        <w:ind w:left="1080" w:hanging="360"/>
      </w:pPr>
      <w:rPr>
        <w:rFonts w:ascii="Times New Roman" w:hAnsi="Times New Roman" w:hint="default"/>
        <w:b w:val="0"/>
        <w:i w:val="0"/>
        <w:sz w:val="23"/>
        <w:u w:val="none"/>
      </w:rPr>
    </w:lvl>
  </w:abstractNum>
  <w:abstractNum w:abstractNumId="2" w15:restartNumberingAfterBreak="0">
    <w:nsid w:val="5B313654"/>
    <w:multiLevelType w:val="hybridMultilevel"/>
    <w:tmpl w:val="01800E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7880B16"/>
    <w:multiLevelType w:val="multilevel"/>
    <w:tmpl w:val="FBCED660"/>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3427F14"/>
    <w:multiLevelType w:val="singleLevel"/>
    <w:tmpl w:val="09AC5D22"/>
    <w:lvl w:ilvl="0">
      <w:start w:val="1"/>
      <w:numFmt w:val="decimal"/>
      <w:lvlText w:val="%1. "/>
      <w:legacy w:legacy="1" w:legacySpace="0" w:legacyIndent="360"/>
      <w:lvlJc w:val="left"/>
      <w:pPr>
        <w:ind w:left="1100" w:hanging="360"/>
      </w:pPr>
      <w:rPr>
        <w:rFonts w:ascii="Times New Roman" w:hAnsi="Times New Roman" w:hint="default"/>
        <w:b w:val="0"/>
        <w:i w:val="0"/>
        <w:sz w:val="23"/>
        <w:u w:val="none"/>
      </w:rPr>
    </w:lvl>
  </w:abstractNum>
  <w:abstractNum w:abstractNumId="5" w15:restartNumberingAfterBreak="0">
    <w:nsid w:val="7CA650E7"/>
    <w:multiLevelType w:val="hybridMultilevel"/>
    <w:tmpl w:val="80D02676"/>
    <w:lvl w:ilvl="0" w:tplc="F5B23D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3C"/>
    <w:rsid w:val="000C652E"/>
    <w:rsid w:val="000D7E52"/>
    <w:rsid w:val="00132B69"/>
    <w:rsid w:val="00161E09"/>
    <w:rsid w:val="0017066E"/>
    <w:rsid w:val="00342143"/>
    <w:rsid w:val="003511A5"/>
    <w:rsid w:val="00395867"/>
    <w:rsid w:val="00475C1C"/>
    <w:rsid w:val="004E2025"/>
    <w:rsid w:val="00520150"/>
    <w:rsid w:val="00543E29"/>
    <w:rsid w:val="0056420F"/>
    <w:rsid w:val="005B5815"/>
    <w:rsid w:val="005D56BF"/>
    <w:rsid w:val="005E06E8"/>
    <w:rsid w:val="006247A0"/>
    <w:rsid w:val="00640A0A"/>
    <w:rsid w:val="006667A9"/>
    <w:rsid w:val="0069755B"/>
    <w:rsid w:val="0075397A"/>
    <w:rsid w:val="00791DB1"/>
    <w:rsid w:val="007936FE"/>
    <w:rsid w:val="00812880"/>
    <w:rsid w:val="00866813"/>
    <w:rsid w:val="00866D27"/>
    <w:rsid w:val="00885106"/>
    <w:rsid w:val="00951BC8"/>
    <w:rsid w:val="00967060"/>
    <w:rsid w:val="009816CC"/>
    <w:rsid w:val="009B3B8F"/>
    <w:rsid w:val="009B5C3E"/>
    <w:rsid w:val="009D0988"/>
    <w:rsid w:val="00A82415"/>
    <w:rsid w:val="00AE4EF3"/>
    <w:rsid w:val="00B226ED"/>
    <w:rsid w:val="00BE0A6E"/>
    <w:rsid w:val="00C378D1"/>
    <w:rsid w:val="00C543AD"/>
    <w:rsid w:val="00C663C6"/>
    <w:rsid w:val="00C93D21"/>
    <w:rsid w:val="00D00E4B"/>
    <w:rsid w:val="00D22918"/>
    <w:rsid w:val="00D74856"/>
    <w:rsid w:val="00DD6DE2"/>
    <w:rsid w:val="00DF7662"/>
    <w:rsid w:val="00E0281A"/>
    <w:rsid w:val="00E16BFB"/>
    <w:rsid w:val="00EB4784"/>
    <w:rsid w:val="00EC69BE"/>
    <w:rsid w:val="00EF78A1"/>
    <w:rsid w:val="00F72CC2"/>
    <w:rsid w:val="00FA564C"/>
    <w:rsid w:val="00FC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C42DE26-69F2-4D83-9FB2-12B4BD4A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1440"/>
    </w:pPr>
    <w:rPr>
      <w:sz w:val="22"/>
    </w:rPr>
  </w:style>
  <w:style w:type="paragraph" w:styleId="BodyTextIndent2">
    <w:name w:val="Body Text Indent 2"/>
    <w:basedOn w:val="Normal"/>
    <w:pPr>
      <w:ind w:left="1800"/>
    </w:pPr>
    <w:rPr>
      <w:sz w:val="22"/>
    </w:rPr>
  </w:style>
  <w:style w:type="table" w:styleId="TableGrid">
    <w:name w:val="Table Grid"/>
    <w:basedOn w:val="TableNormal"/>
    <w:rsid w:val="00FC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9755B"/>
    <w:rPr>
      <w:sz w:val="24"/>
      <w:szCs w:val="24"/>
    </w:rPr>
  </w:style>
  <w:style w:type="paragraph" w:styleId="ListParagraph">
    <w:name w:val="List Paragraph"/>
    <w:basedOn w:val="Normal"/>
    <w:uiPriority w:val="34"/>
    <w:qFormat/>
    <w:rsid w:val="00132B69"/>
    <w:pPr>
      <w:ind w:left="720"/>
    </w:pPr>
  </w:style>
  <w:style w:type="character" w:customStyle="1" w:styleId="FooterChar">
    <w:name w:val="Footer Char"/>
    <w:link w:val="Footer"/>
    <w:rsid w:val="003511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C0D446D583644A011BBE3CFD717F4" ma:contentTypeVersion="0" ma:contentTypeDescription="Create a new document." ma:contentTypeScope="" ma:versionID="1b99398851e08a41f97f552fd25584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0CADE0B-2BA4-46AB-AC3D-3D9520E15D4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C1D242E-0534-4B7D-836B-FA18521BF388}">
  <ds:schemaRefs>
    <ds:schemaRef ds:uri="http://schemas.microsoft.com/sharepoint/v3/contenttype/forms"/>
  </ds:schemaRefs>
</ds:datastoreItem>
</file>

<file path=customXml/itemProps3.xml><?xml version="1.0" encoding="utf-8"?>
<ds:datastoreItem xmlns:ds="http://schemas.openxmlformats.org/officeDocument/2006/customXml" ds:itemID="{94F80793-5177-411B-9F70-5FF51B37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3465</Characters>
  <Application>Microsoft Office Word</Application>
  <DocSecurity>0</DocSecurity>
  <Lines>182</Lines>
  <Paragraphs>74</Paragraphs>
  <ScaleCrop>false</ScaleCrop>
  <HeadingPairs>
    <vt:vector size="2" baseType="variant">
      <vt:variant>
        <vt:lpstr>Title</vt:lpstr>
      </vt:variant>
      <vt:variant>
        <vt:i4>1</vt:i4>
      </vt:variant>
    </vt:vector>
  </HeadingPairs>
  <TitlesOfParts>
    <vt:vector size="1" baseType="lpstr">
      <vt:lpstr>SOP 100</vt:lpstr>
    </vt:vector>
  </TitlesOfParts>
  <Company>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100</dc:title>
  <dc:subject/>
  <dc:creator>Deidra Poucher</dc:creator>
  <cp:keywords/>
  <dc:description/>
  <cp:lastModifiedBy>Amy S Bryant</cp:lastModifiedBy>
  <cp:revision>4</cp:revision>
  <cp:lastPrinted>2008-09-05T18:41:00Z</cp:lastPrinted>
  <dcterms:created xsi:type="dcterms:W3CDTF">2017-11-13T19:21:00Z</dcterms:created>
  <dcterms:modified xsi:type="dcterms:W3CDTF">2017-11-15T17:47:00Z</dcterms:modified>
</cp:coreProperties>
</file>